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(En-tête de la société)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 / Monsieur (nom et titre du vérificateur, adapter au genre)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Service des impôts de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(lieu)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…(adresse)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….(date),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Objet : Demande de vérification de comptabilité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Madame, Monsieur le Contrôleur (adapter au genre)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Par la présente, j’accuse réception de l’avis de vérification.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Je vous saurais gré de bien vouloir réaliser la vérification de ma comptabilité, non pas au siège de l’entreprise, mais au cabinet d’expertise comptable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(dénomination du cabinet)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situé à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 (adresse précise)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Les raisons de cette demande sont les suivantes 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(…)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Vous pouvez me contacter à votre gré pour davantage de précisions ou me faire part de votre décision.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Je vous prie de croire, Madame, Monsieur, à l’expression de mes salutations respectueuses.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(Signature)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